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B81" w:rsidRPr="002D5325" w:rsidRDefault="00590B81" w:rsidP="00456975">
      <w:pPr>
        <w:shd w:val="clear" w:color="auto" w:fill="FFFFFF"/>
        <w:spacing w:before="360" w:after="360" w:line="276" w:lineRule="auto"/>
        <w:jc w:val="center"/>
        <w:rPr>
          <w:rFonts w:ascii="Arial" w:eastAsia="Times New Roman" w:hAnsi="Arial" w:cs="Arial"/>
          <w:b/>
          <w:color w:val="000000"/>
          <w:sz w:val="24"/>
          <w:szCs w:val="24"/>
          <w:u w:val="single"/>
          <w:lang w:eastAsia="en-GB"/>
        </w:rPr>
      </w:pPr>
      <w:bookmarkStart w:id="0" w:name="_GoBack"/>
      <w:bookmarkEnd w:id="0"/>
      <w:r w:rsidRPr="002D5325">
        <w:rPr>
          <w:rFonts w:ascii="Arial" w:eastAsia="Times New Roman" w:hAnsi="Arial" w:cs="Arial"/>
          <w:b/>
          <w:color w:val="000000"/>
          <w:sz w:val="24"/>
          <w:szCs w:val="24"/>
          <w:u w:val="single"/>
          <w:lang w:eastAsia="en-GB"/>
        </w:rPr>
        <w:t>LINSLADE LOWER SCHOOL</w:t>
      </w:r>
    </w:p>
    <w:p w:rsidR="00590B81" w:rsidRPr="002D5325" w:rsidRDefault="00590B81" w:rsidP="00456975">
      <w:pPr>
        <w:shd w:val="clear" w:color="auto" w:fill="FFFFFF"/>
        <w:spacing w:before="360" w:after="360" w:line="276" w:lineRule="auto"/>
        <w:jc w:val="center"/>
        <w:rPr>
          <w:rFonts w:ascii="Arial" w:eastAsia="Times New Roman" w:hAnsi="Arial" w:cs="Arial"/>
          <w:b/>
          <w:color w:val="000000"/>
          <w:sz w:val="24"/>
          <w:szCs w:val="24"/>
          <w:u w:val="single"/>
          <w:lang w:eastAsia="en-GB"/>
        </w:rPr>
      </w:pPr>
      <w:r w:rsidRPr="002D5325">
        <w:rPr>
          <w:rFonts w:ascii="Arial" w:eastAsia="Times New Roman" w:hAnsi="Arial" w:cs="Arial"/>
          <w:b/>
          <w:color w:val="000000"/>
          <w:sz w:val="24"/>
          <w:szCs w:val="24"/>
          <w:u w:val="single"/>
          <w:lang w:eastAsia="en-GB"/>
        </w:rPr>
        <w:t>GEOGRAPHY PROGRESSION MAP</w:t>
      </w:r>
    </w:p>
    <w:p w:rsidR="00590B81" w:rsidRPr="002D5325" w:rsidRDefault="00590B81" w:rsidP="00456975">
      <w:pPr>
        <w:shd w:val="clear" w:color="auto" w:fill="FFFFFF"/>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Our pupils should be able to organise their knowledge, skills and understanding around the following learning:</w:t>
      </w:r>
    </w:p>
    <w:p w:rsidR="00590B81" w:rsidRPr="002D5325" w:rsidRDefault="00590B81" w:rsidP="00456975">
      <w:pPr>
        <w:numPr>
          <w:ilvl w:val="0"/>
          <w:numId w:val="1"/>
        </w:numPr>
        <w:shd w:val="clear" w:color="auto" w:fill="FFFFFF"/>
        <w:spacing w:before="100" w:beforeAutospacing="1" w:after="100" w:afterAutospacing="1" w:line="276" w:lineRule="auto"/>
        <w:ind w:left="0"/>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Investigate places</w:t>
      </w:r>
    </w:p>
    <w:p w:rsidR="00590B81" w:rsidRPr="002D5325" w:rsidRDefault="00590B81" w:rsidP="00456975">
      <w:pPr>
        <w:numPr>
          <w:ilvl w:val="0"/>
          <w:numId w:val="1"/>
        </w:numPr>
        <w:shd w:val="clear" w:color="auto" w:fill="FFFFFF"/>
        <w:spacing w:before="100" w:beforeAutospacing="1" w:after="100" w:afterAutospacing="1" w:line="276" w:lineRule="auto"/>
        <w:ind w:left="0"/>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Investigate patterns</w:t>
      </w:r>
    </w:p>
    <w:p w:rsidR="00590B81" w:rsidRPr="002D5325" w:rsidRDefault="00590B81" w:rsidP="00456975">
      <w:pPr>
        <w:numPr>
          <w:ilvl w:val="0"/>
          <w:numId w:val="1"/>
        </w:numPr>
        <w:shd w:val="clear" w:color="auto" w:fill="FFFFFF"/>
        <w:spacing w:before="100" w:beforeAutospacing="1" w:after="100" w:afterAutospacing="1" w:line="276" w:lineRule="auto"/>
        <w:ind w:left="0"/>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Communicate geographically </w:t>
      </w:r>
    </w:p>
    <w:p w:rsidR="00590B81" w:rsidRPr="002D5325" w:rsidRDefault="00590B81" w:rsidP="00456975">
      <w:pPr>
        <w:shd w:val="clear" w:color="auto" w:fill="FFFFFF"/>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These key concepts underpin learning in each milestone. This enables pupils to reinforce and build upon prior learning, make connections and develop subject specific language. </w:t>
      </w:r>
    </w:p>
    <w:p w:rsidR="00590B81" w:rsidRPr="002D5325" w:rsidRDefault="00590B81" w:rsidP="00456975">
      <w:pPr>
        <w:shd w:val="clear" w:color="auto" w:fill="FFFFFF"/>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The vertical accumulation of knowledge and skills from Years 1 to 4 is mapped as follows:</w:t>
      </w:r>
    </w:p>
    <w:tbl>
      <w:tblPr>
        <w:tblW w:w="14167"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641"/>
        <w:gridCol w:w="1607"/>
        <w:gridCol w:w="2729"/>
        <w:gridCol w:w="2730"/>
        <w:gridCol w:w="2730"/>
        <w:gridCol w:w="2730"/>
      </w:tblGrid>
      <w:tr w:rsidR="00A06109" w:rsidRPr="002D5325" w:rsidTr="005D6F65">
        <w:tc>
          <w:tcPr>
            <w:tcW w:w="1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sz w:val="24"/>
                <w:szCs w:val="24"/>
                <w:lang w:eastAsia="en-GB"/>
              </w:rPr>
            </w:pPr>
            <w:r w:rsidRPr="002D5325">
              <w:rPr>
                <w:rFonts w:ascii="Arial" w:eastAsia="Times New Roman" w:hAnsi="Arial" w:cs="Arial"/>
                <w:color w:val="000000"/>
                <w:sz w:val="24"/>
                <w:szCs w:val="24"/>
                <w:lang w:eastAsia="en-GB"/>
              </w:rPr>
              <w:t>Early Years Foundation Stage</w:t>
            </w:r>
          </w:p>
          <w:p w:rsidR="00A06109" w:rsidRPr="002D5325" w:rsidRDefault="00A06109" w:rsidP="00456975">
            <w:pPr>
              <w:spacing w:before="360" w:after="360" w:line="276" w:lineRule="auto"/>
              <w:rPr>
                <w:rFonts w:ascii="Arial" w:eastAsia="Times New Roman" w:hAnsi="Arial" w:cs="Arial"/>
                <w:sz w:val="24"/>
                <w:szCs w:val="24"/>
                <w:lang w:eastAsia="en-GB"/>
              </w:rPr>
            </w:pPr>
            <w:r w:rsidRPr="002D5325">
              <w:rPr>
                <w:rFonts w:ascii="Arial" w:eastAsia="Times New Roman" w:hAnsi="Arial" w:cs="Arial"/>
                <w:b/>
                <w:bCs/>
                <w:color w:val="000000"/>
                <w:sz w:val="24"/>
                <w:szCs w:val="24"/>
                <w:lang w:eastAsia="en-GB"/>
              </w:rPr>
              <w:t>Early Learning Goals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p>
        </w:tc>
        <w:tc>
          <w:tcPr>
            <w:tcW w:w="1607" w:type="dxa"/>
            <w:tcBorders>
              <w:top w:val="outset" w:sz="6" w:space="0" w:color="auto"/>
              <w:left w:val="outset" w:sz="6" w:space="0" w:color="auto"/>
              <w:bottom w:val="outset" w:sz="6" w:space="0" w:color="auto"/>
              <w:right w:val="outset" w:sz="6" w:space="0" w:color="auto"/>
            </w:tcBorders>
            <w:shd w:val="clear" w:color="auto" w:fill="FFFFFF"/>
            <w:vAlign w:val="center"/>
          </w:tcPr>
          <w:p w:rsidR="00A20AA1" w:rsidRPr="002D5325" w:rsidRDefault="00A06109" w:rsidP="00456975">
            <w:pPr>
              <w:spacing w:before="360" w:after="360" w:line="276" w:lineRule="auto"/>
              <w:rPr>
                <w:rFonts w:ascii="Arial" w:eastAsia="Times New Roman" w:hAnsi="Arial" w:cs="Arial"/>
                <w:b/>
                <w:bCs/>
                <w:color w:val="000000"/>
                <w:sz w:val="24"/>
                <w:szCs w:val="24"/>
                <w:lang w:eastAsia="en-GB"/>
              </w:rPr>
            </w:pPr>
            <w:r w:rsidRPr="002D5325">
              <w:rPr>
                <w:rFonts w:ascii="Arial" w:eastAsia="Times New Roman" w:hAnsi="Arial" w:cs="Arial"/>
                <w:color w:val="000000"/>
                <w:sz w:val="24"/>
                <w:szCs w:val="24"/>
                <w:lang w:eastAsia="en-GB"/>
              </w:rPr>
              <w:lastRenderedPageBreak/>
              <w:t>Threshold Concept</w:t>
            </w:r>
            <w:r w:rsidRPr="002D5325">
              <w:rPr>
                <w:rFonts w:ascii="Arial" w:eastAsia="Times New Roman" w:hAnsi="Arial" w:cs="Arial"/>
                <w:b/>
                <w:bCs/>
                <w:color w:val="000000"/>
                <w:sz w:val="24"/>
                <w:szCs w:val="24"/>
                <w:lang w:eastAsia="en-GB"/>
              </w:rPr>
              <w:t xml:space="preserve">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t>Key Skills</w:t>
            </w:r>
          </w:p>
        </w:tc>
        <w:tc>
          <w:tcPr>
            <w:tcW w:w="2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jc w:val="center"/>
              <w:rPr>
                <w:rFonts w:ascii="Arial" w:eastAsia="Times New Roman" w:hAnsi="Arial" w:cs="Arial"/>
                <w:b/>
                <w:bCs/>
                <w:color w:val="000000"/>
                <w:sz w:val="24"/>
                <w:szCs w:val="24"/>
                <w:lang w:eastAsia="en-GB"/>
              </w:rPr>
            </w:pPr>
            <w:r w:rsidRPr="002D5325">
              <w:rPr>
                <w:rFonts w:ascii="Arial" w:eastAsia="Times New Roman" w:hAnsi="Arial" w:cs="Arial"/>
                <w:b/>
                <w:bCs/>
                <w:color w:val="000000"/>
                <w:sz w:val="24"/>
                <w:szCs w:val="24"/>
                <w:lang w:eastAsia="en-GB"/>
              </w:rPr>
              <w:t>Milestone 1</w:t>
            </w:r>
          </w:p>
          <w:p w:rsidR="00A06109" w:rsidRPr="002D5325" w:rsidRDefault="00A06109" w:rsidP="00456975">
            <w:pPr>
              <w:spacing w:before="360" w:after="360" w:line="276" w:lineRule="auto"/>
              <w:jc w:val="center"/>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t>Year 1</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A06109" w:rsidRPr="002D5325" w:rsidRDefault="00A06109" w:rsidP="00456975">
            <w:pPr>
              <w:spacing w:before="360" w:after="360" w:line="276" w:lineRule="auto"/>
              <w:jc w:val="center"/>
              <w:rPr>
                <w:rFonts w:ascii="Arial" w:eastAsia="Times New Roman" w:hAnsi="Arial" w:cs="Arial"/>
                <w:b/>
                <w:bCs/>
                <w:color w:val="000000"/>
                <w:sz w:val="24"/>
                <w:szCs w:val="24"/>
                <w:lang w:eastAsia="en-GB"/>
              </w:rPr>
            </w:pPr>
            <w:r w:rsidRPr="002D5325">
              <w:rPr>
                <w:rFonts w:ascii="Arial" w:eastAsia="Times New Roman" w:hAnsi="Arial" w:cs="Arial"/>
                <w:b/>
                <w:bCs/>
                <w:color w:val="000000"/>
                <w:sz w:val="24"/>
                <w:szCs w:val="24"/>
                <w:lang w:eastAsia="en-GB"/>
              </w:rPr>
              <w:t>Milestone 1</w:t>
            </w:r>
          </w:p>
          <w:p w:rsidR="00A06109" w:rsidRPr="002D5325" w:rsidRDefault="00A06109" w:rsidP="00456975">
            <w:pPr>
              <w:spacing w:before="360" w:after="360" w:line="276" w:lineRule="auto"/>
              <w:jc w:val="center"/>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t>Year 2</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jc w:val="center"/>
              <w:rPr>
                <w:rFonts w:ascii="Arial" w:eastAsia="Times New Roman" w:hAnsi="Arial" w:cs="Arial"/>
                <w:b/>
                <w:bCs/>
                <w:color w:val="000000"/>
                <w:sz w:val="24"/>
                <w:szCs w:val="24"/>
                <w:lang w:eastAsia="en-GB"/>
              </w:rPr>
            </w:pPr>
            <w:r w:rsidRPr="002D5325">
              <w:rPr>
                <w:rFonts w:ascii="Arial" w:eastAsia="Times New Roman" w:hAnsi="Arial" w:cs="Arial"/>
                <w:b/>
                <w:bCs/>
                <w:color w:val="000000"/>
                <w:sz w:val="24"/>
                <w:szCs w:val="24"/>
                <w:lang w:eastAsia="en-GB"/>
              </w:rPr>
              <w:t>Milestone 2</w:t>
            </w:r>
          </w:p>
          <w:p w:rsidR="007A5AFA" w:rsidRPr="002D5325" w:rsidRDefault="007A5AFA" w:rsidP="00456975">
            <w:pPr>
              <w:spacing w:before="360" w:after="360" w:line="276" w:lineRule="auto"/>
              <w:jc w:val="center"/>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t>Year 3</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7A5AFA" w:rsidRPr="002D5325" w:rsidRDefault="007A5AFA" w:rsidP="00456975">
            <w:pPr>
              <w:spacing w:before="360" w:after="360" w:line="276" w:lineRule="auto"/>
              <w:jc w:val="center"/>
              <w:rPr>
                <w:rFonts w:ascii="Arial" w:eastAsia="Times New Roman" w:hAnsi="Arial" w:cs="Arial"/>
                <w:b/>
                <w:bCs/>
                <w:color w:val="000000"/>
                <w:sz w:val="24"/>
                <w:szCs w:val="24"/>
                <w:lang w:eastAsia="en-GB"/>
              </w:rPr>
            </w:pPr>
            <w:r w:rsidRPr="002D5325">
              <w:rPr>
                <w:rFonts w:ascii="Arial" w:eastAsia="Times New Roman" w:hAnsi="Arial" w:cs="Arial"/>
                <w:b/>
                <w:bCs/>
                <w:color w:val="000000"/>
                <w:sz w:val="24"/>
                <w:szCs w:val="24"/>
                <w:lang w:eastAsia="en-GB"/>
              </w:rPr>
              <w:t>Milestone 2</w:t>
            </w:r>
          </w:p>
          <w:p w:rsidR="00A06109" w:rsidRPr="002D5325" w:rsidRDefault="007A5AFA" w:rsidP="00456975">
            <w:pPr>
              <w:spacing w:before="360" w:after="360" w:line="276" w:lineRule="auto"/>
              <w:jc w:val="center"/>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t xml:space="preserve">Year </w:t>
            </w:r>
            <w:r w:rsidR="00A06109" w:rsidRPr="002D5325">
              <w:rPr>
                <w:rFonts w:ascii="Arial" w:eastAsia="Times New Roman" w:hAnsi="Arial" w:cs="Arial"/>
                <w:b/>
                <w:bCs/>
                <w:color w:val="000000"/>
                <w:sz w:val="24"/>
                <w:szCs w:val="24"/>
                <w:lang w:eastAsia="en-GB"/>
              </w:rPr>
              <w:t>4</w:t>
            </w:r>
          </w:p>
        </w:tc>
      </w:tr>
      <w:tr w:rsidR="00A06109" w:rsidRPr="002D5325" w:rsidTr="005D6F65">
        <w:trPr>
          <w:trHeight w:val="1140"/>
        </w:trPr>
        <w:tc>
          <w:tcPr>
            <w:tcW w:w="164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pStyle w:val="NormalWeb"/>
              <w:spacing w:before="360" w:beforeAutospacing="0" w:after="360" w:afterAutospacing="0" w:line="276" w:lineRule="auto"/>
              <w:ind w:left="113"/>
              <w:rPr>
                <w:rFonts w:ascii="Arial" w:hAnsi="Arial" w:cs="Arial"/>
              </w:rPr>
            </w:pPr>
            <w:r w:rsidRPr="002D5325">
              <w:rPr>
                <w:rFonts w:ascii="Arial" w:hAnsi="Arial" w:cs="Arial"/>
                <w:b/>
                <w:bCs/>
                <w:color w:val="000000"/>
              </w:rPr>
              <w:t>The Natural World</w:t>
            </w:r>
          </w:p>
          <w:p w:rsidR="00A06109" w:rsidRPr="002D5325" w:rsidRDefault="00A06109" w:rsidP="00456975">
            <w:pPr>
              <w:pStyle w:val="NormalWeb"/>
              <w:spacing w:before="360" w:beforeAutospacing="0" w:after="0" w:afterAutospacing="0" w:line="276" w:lineRule="auto"/>
              <w:textAlignment w:val="baseline"/>
              <w:rPr>
                <w:rFonts w:ascii="Arial" w:hAnsi="Arial" w:cs="Arial"/>
                <w:color w:val="000000"/>
              </w:rPr>
            </w:pPr>
            <w:r w:rsidRPr="002D5325">
              <w:rPr>
                <w:rFonts w:ascii="Arial" w:hAnsi="Arial" w:cs="Arial"/>
                <w:color w:val="000000"/>
              </w:rPr>
              <w:t>•Know some similarities and differences about the natural world around them and contrasting environments drawing on experiences and what has been read in class.</w:t>
            </w:r>
          </w:p>
          <w:p w:rsidR="00A06109" w:rsidRPr="002D5325" w:rsidRDefault="00A06109" w:rsidP="00456975">
            <w:pPr>
              <w:pStyle w:val="NormalWeb"/>
              <w:spacing w:before="0" w:beforeAutospacing="0" w:after="0" w:afterAutospacing="0" w:line="276" w:lineRule="auto"/>
              <w:textAlignment w:val="baseline"/>
              <w:rPr>
                <w:rFonts w:ascii="Arial" w:hAnsi="Arial" w:cs="Arial"/>
                <w:color w:val="000000"/>
              </w:rPr>
            </w:pPr>
            <w:r w:rsidRPr="002D5325">
              <w:rPr>
                <w:rFonts w:ascii="Arial" w:hAnsi="Arial" w:cs="Arial"/>
                <w:color w:val="000000"/>
              </w:rPr>
              <w:t xml:space="preserve">•Describe their immediate environment using knowledge from observations, </w:t>
            </w:r>
            <w:r w:rsidRPr="002D5325">
              <w:rPr>
                <w:rFonts w:ascii="Arial" w:hAnsi="Arial" w:cs="Arial"/>
                <w:color w:val="000000"/>
              </w:rPr>
              <w:lastRenderedPageBreak/>
              <w:t>discussion, stories, non-fiction texts and maps.</w:t>
            </w:r>
          </w:p>
          <w:p w:rsidR="00A06109" w:rsidRPr="002D5325" w:rsidRDefault="00A06109" w:rsidP="00456975">
            <w:pPr>
              <w:pStyle w:val="NormalWeb"/>
              <w:spacing w:before="0" w:beforeAutospacing="0" w:after="360" w:afterAutospacing="0" w:line="276" w:lineRule="auto"/>
              <w:textAlignment w:val="baseline"/>
              <w:rPr>
                <w:rFonts w:ascii="Arial" w:hAnsi="Arial" w:cs="Arial"/>
                <w:color w:val="000000"/>
              </w:rPr>
            </w:pPr>
            <w:r w:rsidRPr="002D5325">
              <w:rPr>
                <w:rFonts w:ascii="Arial" w:hAnsi="Arial" w:cs="Arial"/>
                <w:color w:val="000000"/>
              </w:rPr>
              <w:t>•Explain some similarities and differences about life in this country and other countries, drawing on knowledge from stories, non-fiction texts and maps</w:t>
            </w:r>
            <w:r w:rsidR="002D5325">
              <w:rPr>
                <w:rFonts w:ascii="Arial" w:hAnsi="Arial" w:cs="Arial"/>
                <w:color w:val="000000"/>
              </w:rPr>
              <w:t>.</w:t>
            </w:r>
          </w:p>
          <w:p w:rsidR="00A06109" w:rsidRPr="002D5325" w:rsidRDefault="00A06109" w:rsidP="00456975">
            <w:pPr>
              <w:spacing w:before="360" w:after="360" w:line="276" w:lineRule="auto"/>
              <w:ind w:left="113"/>
              <w:rPr>
                <w:rFonts w:ascii="Arial" w:eastAsia="Times New Roman" w:hAnsi="Arial" w:cs="Arial"/>
                <w:color w:val="000000"/>
                <w:sz w:val="24"/>
                <w:szCs w:val="24"/>
                <w:lang w:eastAsia="en-GB"/>
              </w:rPr>
            </w:pPr>
          </w:p>
        </w:tc>
        <w:tc>
          <w:tcPr>
            <w:tcW w:w="1607" w:type="dxa"/>
            <w:tcBorders>
              <w:top w:val="outset" w:sz="6" w:space="0" w:color="auto"/>
              <w:left w:val="outset" w:sz="6" w:space="0" w:color="auto"/>
              <w:bottom w:val="outset" w:sz="6" w:space="0" w:color="auto"/>
              <w:right w:val="outset" w:sz="6" w:space="0" w:color="auto"/>
            </w:tcBorders>
            <w:shd w:val="clear" w:color="auto" w:fill="FFFFFF"/>
            <w:vAlign w:val="center"/>
          </w:tcPr>
          <w:p w:rsidR="00A06109" w:rsidRPr="002D5325" w:rsidRDefault="00A06109" w:rsidP="00456975">
            <w:pPr>
              <w:spacing w:before="360" w:after="360" w:line="276" w:lineRule="auto"/>
              <w:ind w:left="113"/>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lastRenderedPageBreak/>
              <w:t>Investigate places</w:t>
            </w:r>
          </w:p>
        </w:tc>
        <w:tc>
          <w:tcPr>
            <w:tcW w:w="2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Ask and answer geographical questions (such as: What is this place like? What or who will I see in this place? What do people do in this place?).</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Identify the key features of a location in order to say whether it is a city, town, village, coastal or rural area.</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world maps, atlases and globes to identify the United Kingdom.</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 Use simple fieldwork and observational skills to study the geography of the school and the key human and physical </w:t>
            </w:r>
            <w:r w:rsidRPr="002D5325">
              <w:rPr>
                <w:rFonts w:ascii="Arial" w:eastAsia="Times New Roman" w:hAnsi="Arial" w:cs="Arial"/>
                <w:color w:val="000000"/>
                <w:sz w:val="24"/>
                <w:szCs w:val="24"/>
                <w:lang w:eastAsia="en-GB"/>
              </w:rPr>
              <w:lastRenderedPageBreak/>
              <w:t>features of its surrounding environment.</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Name, locate and identify characteristics of the four countries and capital cities of the United Kingdom and its surrounding seas.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lastRenderedPageBreak/>
              <w:t>• Ask and answer geographical questions (such as: What is this place like? What or who will I see in this place? What do people do in this place?).</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Identify the key features of a location in order to say whether it is a city, town, village, coastal or rural area.</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world maps, atlases and globes to identify the United Kingdom and its countries, as well as the countries, continents and oceans studied.</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•Use aerial images and plan perspectives </w:t>
            </w:r>
            <w:r w:rsidRPr="002D5325">
              <w:rPr>
                <w:rFonts w:ascii="Arial" w:eastAsia="Times New Roman" w:hAnsi="Arial" w:cs="Arial"/>
                <w:color w:val="000000"/>
                <w:sz w:val="24"/>
                <w:szCs w:val="24"/>
                <w:lang w:eastAsia="en-GB"/>
              </w:rPr>
              <w:lastRenderedPageBreak/>
              <w:t>to recognise landmarks and basic physical features.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Name and locate the world’s continents and oceans.</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lastRenderedPageBreak/>
              <w:t>• Ask and answer geographical questions about the physical and human characteristics of a location.</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Explain own views about locations, giving reasons.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maps, atlases, globes and digital/computer mapping to locate countries and describe features.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7A5AFA"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w:t>
            </w:r>
            <w:r w:rsidR="007A5AFA" w:rsidRPr="002D5325">
              <w:rPr>
                <w:rFonts w:ascii="Arial" w:eastAsia="Times New Roman" w:hAnsi="Arial" w:cs="Arial"/>
                <w:color w:val="000000"/>
                <w:sz w:val="24"/>
                <w:szCs w:val="24"/>
                <w:lang w:eastAsia="en-GB"/>
              </w:rPr>
              <w:t xml:space="preserve"> Ask and answer geographical questions about the physical and human characteristics of a location.</w:t>
            </w:r>
          </w:p>
          <w:p w:rsidR="007A5AFA"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Explain own views about locations, giving reasons.</w:t>
            </w:r>
          </w:p>
          <w:p w:rsidR="007A5AFA"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maps, atlases, globes and digital/computer mapping to locate countries and describe features.</w:t>
            </w:r>
          </w:p>
          <w:p w:rsidR="007A5AFA"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 Use fieldwork to observe and record the human and physical features in the local area using a range of methods including sketch maps, </w:t>
            </w:r>
            <w:r w:rsidRPr="002D5325">
              <w:rPr>
                <w:rFonts w:ascii="Arial" w:eastAsia="Times New Roman" w:hAnsi="Arial" w:cs="Arial"/>
                <w:color w:val="000000"/>
                <w:sz w:val="24"/>
                <w:szCs w:val="24"/>
                <w:lang w:eastAsia="en-GB"/>
              </w:rPr>
              <w:lastRenderedPageBreak/>
              <w:t>plans and graphs and digital technologies.</w:t>
            </w:r>
          </w:p>
          <w:p w:rsidR="00A06109"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 </w:t>
            </w:r>
            <w:r w:rsidR="00A06109" w:rsidRPr="002D5325">
              <w:rPr>
                <w:rFonts w:ascii="Arial" w:eastAsia="Times New Roman" w:hAnsi="Arial" w:cs="Arial"/>
                <w:color w:val="000000"/>
                <w:sz w:val="24"/>
                <w:szCs w:val="24"/>
                <w:lang w:eastAsia="en-GB"/>
              </w:rPr>
              <w:t>Use a range of resources to identify the key physical and human features of a location.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Name and locate counties and cities of the United Kingdom, geographical regions and their identifying human and physical characteristics, including hills, mountains, cities, rivers, key topographical features and land-use patterns; and understand how some of these aspects have changed over time.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 Name and locate the countries of Europe and identify their main </w:t>
            </w:r>
            <w:r w:rsidRPr="002D5325">
              <w:rPr>
                <w:rFonts w:ascii="Arial" w:eastAsia="Times New Roman" w:hAnsi="Arial" w:cs="Arial"/>
                <w:color w:val="000000"/>
                <w:sz w:val="24"/>
                <w:szCs w:val="24"/>
                <w:lang w:eastAsia="en-GB"/>
              </w:rPr>
              <w:lastRenderedPageBreak/>
              <w:t>physical and human characteristics.</w:t>
            </w:r>
          </w:p>
        </w:tc>
      </w:tr>
      <w:tr w:rsidR="00A06109" w:rsidRPr="002D5325" w:rsidTr="005D6F65">
        <w:trPr>
          <w:trHeight w:val="1140"/>
        </w:trPr>
        <w:tc>
          <w:tcPr>
            <w:tcW w:w="324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ind w:left="113"/>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lastRenderedPageBreak/>
              <w:t>Investigate patterns</w:t>
            </w:r>
          </w:p>
        </w:tc>
        <w:tc>
          <w:tcPr>
            <w:tcW w:w="2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Understand geographical similarities and differences through studying the human and physical geography of a small area of the United Kingdom and of a contrasting non-European country.</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Identify seasonal and daily weather patterns in the United Kingdom and the location cold areas of the world in South Pole. </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Understand geographical similarities and differences through studying the human and physical geography of a small area of the United Kingdom and of a contrasting non-European country.</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Identify seasonal and daily weather patterns in the United Kingdom and the location of hot areas of the world in relation to the Equator and the South Pole. </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Name and locate the Equator, Northern Hemisphere, Southern Hemisphere, the Tropics of Cancer and Capricorn, Arctic and Antarctic Circle and date time zones. Describe some of the characteristics of these geographical areas.</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Describe geographical similarities and differences between countries.</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7A5AFA"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Name and locate the Equator, Northern Hemisphere, Southern Hemisphere, the Tropics of Cancer and Capricorn, Arctic and Antarctic Circle and date time zones. Describe some of the characteristics of these geographical areas.</w:t>
            </w:r>
          </w:p>
          <w:p w:rsidR="00A06109"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Describe geographical similarities and differences between countries.</w:t>
            </w:r>
            <w:r w:rsidR="00A06109" w:rsidRPr="002D5325">
              <w:rPr>
                <w:rFonts w:ascii="Arial" w:eastAsia="Times New Roman" w:hAnsi="Arial" w:cs="Arial"/>
                <w:color w:val="000000"/>
                <w:sz w:val="24"/>
                <w:szCs w:val="24"/>
                <w:lang w:eastAsia="en-GB"/>
              </w:rPr>
              <w:t xml:space="preserve"> Describe how the locality of the school has changed over time. </w:t>
            </w:r>
          </w:p>
        </w:tc>
      </w:tr>
      <w:tr w:rsidR="00A06109" w:rsidRPr="002D5325" w:rsidTr="005D6F65">
        <w:trPr>
          <w:trHeight w:val="1140"/>
        </w:trPr>
        <w:tc>
          <w:tcPr>
            <w:tcW w:w="324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ind w:left="113"/>
              <w:rPr>
                <w:rFonts w:ascii="Arial" w:eastAsia="Times New Roman" w:hAnsi="Arial" w:cs="Arial"/>
                <w:color w:val="000000"/>
                <w:sz w:val="24"/>
                <w:szCs w:val="24"/>
                <w:lang w:eastAsia="en-GB"/>
              </w:rPr>
            </w:pPr>
            <w:r w:rsidRPr="002D5325">
              <w:rPr>
                <w:rFonts w:ascii="Arial" w:eastAsia="Times New Roman" w:hAnsi="Arial" w:cs="Arial"/>
                <w:b/>
                <w:bCs/>
                <w:color w:val="000000"/>
                <w:sz w:val="24"/>
                <w:szCs w:val="24"/>
                <w:lang w:eastAsia="en-GB"/>
              </w:rPr>
              <w:lastRenderedPageBreak/>
              <w:t>Communicate geographically</w:t>
            </w:r>
          </w:p>
        </w:tc>
        <w:tc>
          <w:tcPr>
            <w:tcW w:w="272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basic geographical vocabulary to refer to: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w:t>
            </w:r>
            <w:r w:rsidRPr="002D5325">
              <w:rPr>
                <w:rFonts w:ascii="Arial" w:eastAsia="Times New Roman" w:hAnsi="Arial" w:cs="Arial"/>
                <w:b/>
                <w:bCs/>
                <w:color w:val="000000"/>
                <w:sz w:val="24"/>
                <w:szCs w:val="24"/>
                <w:lang w:eastAsia="en-GB"/>
              </w:rPr>
              <w:t>key physical features</w:t>
            </w:r>
            <w:r w:rsidRPr="002D5325">
              <w:rPr>
                <w:rFonts w:ascii="Arial" w:eastAsia="Times New Roman" w:hAnsi="Arial" w:cs="Arial"/>
                <w:color w:val="000000"/>
                <w:sz w:val="24"/>
                <w:szCs w:val="24"/>
                <w:lang w:eastAsia="en-GB"/>
              </w:rPr>
              <w:t>, including: beach, coast, forest, hill, mountain, ocean, river, soil, valley, vegetation and weather.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w:t>
            </w:r>
            <w:r w:rsidRPr="002D5325">
              <w:rPr>
                <w:rFonts w:ascii="Arial" w:eastAsia="Times New Roman" w:hAnsi="Arial" w:cs="Arial"/>
                <w:b/>
                <w:bCs/>
                <w:color w:val="000000"/>
                <w:sz w:val="24"/>
                <w:szCs w:val="24"/>
                <w:lang w:eastAsia="en-GB"/>
              </w:rPr>
              <w:t>key human features</w:t>
            </w:r>
            <w:r w:rsidRPr="002D5325">
              <w:rPr>
                <w:rFonts w:ascii="Arial" w:eastAsia="Times New Roman" w:hAnsi="Arial" w:cs="Arial"/>
                <w:color w:val="000000"/>
                <w:sz w:val="24"/>
                <w:szCs w:val="24"/>
                <w:lang w:eastAsia="en-GB"/>
              </w:rPr>
              <w:t>, including: city, town, village, factory, farm, house, office and shop.</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basic geographical vocabulary to refer to: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w:t>
            </w:r>
            <w:r w:rsidRPr="002D5325">
              <w:rPr>
                <w:rFonts w:ascii="Arial" w:eastAsia="Times New Roman" w:hAnsi="Arial" w:cs="Arial"/>
                <w:b/>
                <w:bCs/>
                <w:color w:val="000000"/>
                <w:sz w:val="24"/>
                <w:szCs w:val="24"/>
                <w:lang w:eastAsia="en-GB"/>
              </w:rPr>
              <w:t>key physical features</w:t>
            </w:r>
            <w:r w:rsidRPr="002D5325">
              <w:rPr>
                <w:rFonts w:ascii="Arial" w:eastAsia="Times New Roman" w:hAnsi="Arial" w:cs="Arial"/>
                <w:color w:val="000000"/>
                <w:sz w:val="24"/>
                <w:szCs w:val="24"/>
                <w:lang w:eastAsia="en-GB"/>
              </w:rPr>
              <w:t>, including: beach, coast, forest, hill, mountain, ocean, river, soil, valley, vegetation and weather. </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w:t>
            </w:r>
            <w:r w:rsidRPr="002D5325">
              <w:rPr>
                <w:rFonts w:ascii="Arial" w:eastAsia="Times New Roman" w:hAnsi="Arial" w:cs="Arial"/>
                <w:b/>
                <w:bCs/>
                <w:color w:val="000000"/>
                <w:sz w:val="24"/>
                <w:szCs w:val="24"/>
                <w:lang w:eastAsia="en-GB"/>
              </w:rPr>
              <w:t>key human features</w:t>
            </w:r>
            <w:r w:rsidRPr="002D5325">
              <w:rPr>
                <w:rFonts w:ascii="Arial" w:eastAsia="Times New Roman" w:hAnsi="Arial" w:cs="Arial"/>
                <w:color w:val="000000"/>
                <w:sz w:val="24"/>
                <w:szCs w:val="24"/>
                <w:lang w:eastAsia="en-GB"/>
              </w:rPr>
              <w:t>, including: city, town, village, factory, farm, house, office and shop.</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compass directions (north, south, east and west) and locational language (e.g. near and far) to describe the location of features and routes on a map.</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xml:space="preserve">• Devise a simple map; and use and construct basic symbols </w:t>
            </w:r>
            <w:r w:rsidRPr="002D5325">
              <w:rPr>
                <w:rFonts w:ascii="Arial" w:eastAsia="Times New Roman" w:hAnsi="Arial" w:cs="Arial"/>
                <w:color w:val="000000"/>
                <w:sz w:val="24"/>
                <w:szCs w:val="24"/>
                <w:lang w:eastAsia="en-GB"/>
              </w:rPr>
              <w:lastRenderedPageBreak/>
              <w:t>in a key. Use simple grid references (A1, B1).</w:t>
            </w: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A5AFA" w:rsidRPr="002D5325" w:rsidRDefault="007A5AFA" w:rsidP="00456975">
            <w:pPr>
              <w:spacing w:before="360" w:after="360" w:line="276" w:lineRule="auto"/>
              <w:rPr>
                <w:rFonts w:ascii="Arial" w:eastAsia="Times New Roman" w:hAnsi="Arial" w:cs="Arial"/>
                <w:color w:val="000000"/>
                <w:sz w:val="24"/>
                <w:szCs w:val="24"/>
                <w:lang w:eastAsia="en-GB"/>
              </w:rPr>
            </w:pPr>
          </w:p>
          <w:p w:rsidR="00A06109" w:rsidRPr="002D5325" w:rsidRDefault="00A06109" w:rsidP="00456975">
            <w:pPr>
              <w:spacing w:before="360" w:after="360" w:line="276" w:lineRule="auto"/>
              <w:rPr>
                <w:rFonts w:ascii="Arial" w:eastAsia="Times New Roman" w:hAnsi="Arial" w:cs="Arial"/>
                <w:color w:val="000000"/>
                <w:sz w:val="24"/>
                <w:szCs w:val="24"/>
                <w:lang w:eastAsia="en-GB"/>
              </w:rPr>
            </w:pPr>
          </w:p>
        </w:tc>
        <w:tc>
          <w:tcPr>
            <w:tcW w:w="2730" w:type="dxa"/>
            <w:tcBorders>
              <w:top w:val="outset" w:sz="6" w:space="0" w:color="auto"/>
              <w:left w:val="outset" w:sz="6" w:space="0" w:color="auto"/>
              <w:bottom w:val="outset" w:sz="6" w:space="0" w:color="auto"/>
              <w:right w:val="outset" w:sz="6" w:space="0" w:color="auto"/>
            </w:tcBorders>
            <w:shd w:val="clear" w:color="auto" w:fill="FFFFFF"/>
            <w:vAlign w:val="center"/>
          </w:tcPr>
          <w:p w:rsidR="007A5AFA"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w:t>
            </w:r>
            <w:r w:rsidR="007A5AFA" w:rsidRPr="002D5325">
              <w:rPr>
                <w:rFonts w:ascii="Arial" w:eastAsia="Times New Roman" w:hAnsi="Arial" w:cs="Arial"/>
                <w:b/>
                <w:bCs/>
                <w:color w:val="000000"/>
                <w:sz w:val="24"/>
                <w:szCs w:val="24"/>
                <w:lang w:eastAsia="en-GB"/>
              </w:rPr>
              <w:t>physical geography</w:t>
            </w:r>
            <w:r w:rsidR="007A5AFA" w:rsidRPr="002D5325">
              <w:rPr>
                <w:rFonts w:ascii="Arial" w:eastAsia="Times New Roman" w:hAnsi="Arial" w:cs="Arial"/>
                <w:color w:val="000000"/>
                <w:sz w:val="24"/>
                <w:szCs w:val="24"/>
                <w:lang w:eastAsia="en-GB"/>
              </w:rPr>
              <w:t>, including: rivers, mountains, volcanoes and earthquakes and the water cycle. </w:t>
            </w:r>
            <w:r w:rsidRPr="002D5325">
              <w:rPr>
                <w:rFonts w:ascii="Arial" w:eastAsia="Times New Roman" w:hAnsi="Arial" w:cs="Arial"/>
                <w:color w:val="000000"/>
                <w:sz w:val="24"/>
                <w:szCs w:val="24"/>
                <w:lang w:eastAsia="en-GB"/>
              </w:rPr>
              <w:t> </w:t>
            </w:r>
          </w:p>
          <w:p w:rsidR="00A06109" w:rsidRPr="002D5325" w:rsidRDefault="007A5AFA"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w:t>
            </w:r>
            <w:r w:rsidR="00A06109" w:rsidRPr="002D5325">
              <w:rPr>
                <w:rFonts w:ascii="Arial" w:eastAsia="Times New Roman" w:hAnsi="Arial" w:cs="Arial"/>
                <w:b/>
                <w:bCs/>
                <w:color w:val="000000"/>
                <w:sz w:val="24"/>
                <w:szCs w:val="24"/>
                <w:lang w:eastAsia="en-GB"/>
              </w:rPr>
              <w:t>human geography</w:t>
            </w:r>
            <w:r w:rsidR="00A06109" w:rsidRPr="002D5325">
              <w:rPr>
                <w:rFonts w:ascii="Arial" w:eastAsia="Times New Roman" w:hAnsi="Arial" w:cs="Arial"/>
                <w:color w:val="000000"/>
                <w:sz w:val="24"/>
                <w:szCs w:val="24"/>
                <w:lang w:eastAsia="en-GB"/>
              </w:rPr>
              <w:t>, including: settlements and land use.</w:t>
            </w:r>
          </w:p>
          <w:p w:rsidR="00A06109" w:rsidRPr="002D5325" w:rsidRDefault="00A06109" w:rsidP="00456975">
            <w:pPr>
              <w:spacing w:before="360" w:after="360" w:line="276" w:lineRule="auto"/>
              <w:rPr>
                <w:rFonts w:ascii="Arial" w:eastAsia="Times New Roman" w:hAnsi="Arial" w:cs="Arial"/>
                <w:color w:val="000000"/>
                <w:sz w:val="24"/>
                <w:szCs w:val="24"/>
                <w:lang w:eastAsia="en-GB"/>
              </w:rPr>
            </w:pPr>
            <w:r w:rsidRPr="002D5325">
              <w:rPr>
                <w:rFonts w:ascii="Arial" w:eastAsia="Times New Roman" w:hAnsi="Arial" w:cs="Arial"/>
                <w:color w:val="000000"/>
                <w:sz w:val="24"/>
                <w:szCs w:val="24"/>
                <w:lang w:eastAsia="en-GB"/>
              </w:rPr>
              <w:t>• Use the eight points of a compass, four-figure grid references, symbols and key to communicate knowledge of the United Kingdom and the wider world.</w:t>
            </w:r>
          </w:p>
        </w:tc>
      </w:tr>
    </w:tbl>
    <w:p w:rsidR="00FA7068" w:rsidRPr="002D5325" w:rsidRDefault="00456975" w:rsidP="00456975">
      <w:pPr>
        <w:spacing w:line="276" w:lineRule="auto"/>
        <w:rPr>
          <w:rFonts w:ascii="Arial" w:hAnsi="Arial" w:cs="Arial"/>
          <w:sz w:val="24"/>
          <w:szCs w:val="24"/>
        </w:rPr>
      </w:pPr>
    </w:p>
    <w:sectPr w:rsidR="00FA7068" w:rsidRPr="002D5325" w:rsidSect="00A225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60677"/>
    <w:multiLevelType w:val="multilevel"/>
    <w:tmpl w:val="73C6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9446F"/>
    <w:multiLevelType w:val="multilevel"/>
    <w:tmpl w:val="3936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B81"/>
    <w:rsid w:val="00106E88"/>
    <w:rsid w:val="0015082B"/>
    <w:rsid w:val="002D5325"/>
    <w:rsid w:val="00423744"/>
    <w:rsid w:val="00456975"/>
    <w:rsid w:val="00590B81"/>
    <w:rsid w:val="005D6F65"/>
    <w:rsid w:val="007A440B"/>
    <w:rsid w:val="007A5AFA"/>
    <w:rsid w:val="00A06109"/>
    <w:rsid w:val="00A20AA1"/>
    <w:rsid w:val="00A225C8"/>
    <w:rsid w:val="00D7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C06A8-EFA3-46C2-B4CE-2617CFDC4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B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0B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0B81"/>
    <w:rPr>
      <w:b/>
      <w:bCs/>
    </w:rPr>
  </w:style>
  <w:style w:type="paragraph" w:styleId="BalloonText">
    <w:name w:val="Balloon Text"/>
    <w:basedOn w:val="Normal"/>
    <w:link w:val="BalloonTextChar"/>
    <w:uiPriority w:val="99"/>
    <w:semiHidden/>
    <w:unhideWhenUsed/>
    <w:rsid w:val="00A20A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A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182621">
      <w:bodyDiv w:val="1"/>
      <w:marLeft w:val="0"/>
      <w:marRight w:val="0"/>
      <w:marTop w:val="0"/>
      <w:marBottom w:val="0"/>
      <w:divBdr>
        <w:top w:val="none" w:sz="0" w:space="0" w:color="auto"/>
        <w:left w:val="none" w:sz="0" w:space="0" w:color="auto"/>
        <w:bottom w:val="none" w:sz="0" w:space="0" w:color="auto"/>
        <w:right w:val="none" w:sz="0" w:space="0" w:color="auto"/>
      </w:divBdr>
    </w:div>
    <w:div w:id="1935820249">
      <w:bodyDiv w:val="1"/>
      <w:marLeft w:val="0"/>
      <w:marRight w:val="0"/>
      <w:marTop w:val="0"/>
      <w:marBottom w:val="0"/>
      <w:divBdr>
        <w:top w:val="none" w:sz="0" w:space="0" w:color="auto"/>
        <w:left w:val="none" w:sz="0" w:space="0" w:color="auto"/>
        <w:bottom w:val="none" w:sz="0" w:space="0" w:color="auto"/>
        <w:right w:val="none" w:sz="0" w:space="0" w:color="auto"/>
      </w:divBdr>
    </w:div>
    <w:div w:id="210515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dc:creator>
  <cp:keywords/>
  <dc:description/>
  <cp:lastModifiedBy>Heads</cp:lastModifiedBy>
  <cp:revision>6</cp:revision>
  <cp:lastPrinted>2022-05-20T08:37:00Z</cp:lastPrinted>
  <dcterms:created xsi:type="dcterms:W3CDTF">2022-05-20T08:36:00Z</dcterms:created>
  <dcterms:modified xsi:type="dcterms:W3CDTF">2022-05-20T08:46:00Z</dcterms:modified>
</cp:coreProperties>
</file>